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04B" w:rsidRPr="00B04CF9" w:rsidRDefault="00EE204B" w:rsidP="00EE204B">
      <w:pPr>
        <w:tabs>
          <w:tab w:val="left" w:pos="2529"/>
        </w:tabs>
        <w:jc w:val="both"/>
        <w:rPr>
          <w:rFonts w:eastAsiaTheme="minorEastAsia"/>
          <w:sz w:val="24"/>
          <w:szCs w:val="24"/>
        </w:rPr>
      </w:pPr>
      <w:r w:rsidRPr="00B04CF9">
        <w:rPr>
          <w:rFonts w:eastAsiaTheme="minorEastAsia"/>
          <w:b/>
          <w:sz w:val="24"/>
          <w:szCs w:val="24"/>
        </w:rPr>
        <w:t>A radical equation</w:t>
      </w:r>
      <w:r w:rsidRPr="00B04CF9">
        <w:rPr>
          <w:rFonts w:eastAsiaTheme="minorEastAsia"/>
          <w:sz w:val="24"/>
          <w:szCs w:val="24"/>
        </w:rPr>
        <w:t xml:space="preserve"> is an equation that contains a radical expression with a variable in the radicand.</w:t>
      </w:r>
    </w:p>
    <w:p w:rsidR="00EE204B" w:rsidRDefault="00EE204B" w:rsidP="00EE204B">
      <w:pPr>
        <w:contextualSpacing/>
        <w:jc w:val="both"/>
        <w:rPr>
          <w:b/>
          <w:sz w:val="24"/>
          <w:szCs w:val="24"/>
        </w:rPr>
      </w:pPr>
      <w:r w:rsidRPr="00227299">
        <w:rPr>
          <w:b/>
          <w:sz w:val="24"/>
          <w:szCs w:val="24"/>
        </w:rPr>
        <w:t>Steps to Solve an Equation Containing One Square Root Term</w:t>
      </w:r>
    </w:p>
    <w:p w:rsidR="00EE204B" w:rsidRPr="00227299" w:rsidRDefault="00EE204B" w:rsidP="00EE204B">
      <w:pPr>
        <w:contextualSpacing/>
        <w:jc w:val="both"/>
        <w:rPr>
          <w:b/>
          <w:sz w:val="24"/>
          <w:szCs w:val="24"/>
        </w:rPr>
      </w:pPr>
    </w:p>
    <w:p w:rsidR="00EE204B" w:rsidRPr="00227299" w:rsidRDefault="00EE204B" w:rsidP="00EE204B">
      <w:pPr>
        <w:contextualSpacing/>
        <w:jc w:val="both"/>
        <w:rPr>
          <w:sz w:val="24"/>
          <w:szCs w:val="24"/>
        </w:rPr>
      </w:pPr>
      <w:r w:rsidRPr="00227299">
        <w:rPr>
          <w:sz w:val="24"/>
          <w:szCs w:val="24"/>
        </w:rPr>
        <w:t>1. Isolate the radical term.</w:t>
      </w:r>
    </w:p>
    <w:p w:rsidR="00EE204B" w:rsidRPr="00227299" w:rsidRDefault="00EE204B" w:rsidP="00EE204B">
      <w:pPr>
        <w:contextualSpacing/>
        <w:jc w:val="both"/>
        <w:rPr>
          <w:sz w:val="24"/>
          <w:szCs w:val="24"/>
        </w:rPr>
      </w:pPr>
      <w:r w:rsidRPr="00227299">
        <w:rPr>
          <w:sz w:val="24"/>
          <w:szCs w:val="24"/>
        </w:rPr>
        <w:t>2. Square both sides of the equation.</w:t>
      </w:r>
      <w:bookmarkStart w:id="0" w:name="_GoBack"/>
      <w:bookmarkEnd w:id="0"/>
    </w:p>
    <w:p w:rsidR="00EE204B" w:rsidRPr="00227299" w:rsidRDefault="00EE204B" w:rsidP="00EE204B">
      <w:pPr>
        <w:contextualSpacing/>
        <w:jc w:val="both"/>
        <w:rPr>
          <w:sz w:val="24"/>
          <w:szCs w:val="24"/>
        </w:rPr>
      </w:pPr>
      <w:r w:rsidRPr="00227299">
        <w:rPr>
          <w:sz w:val="24"/>
          <w:szCs w:val="24"/>
        </w:rPr>
        <w:t>3. Solve the resulting equation.</w:t>
      </w:r>
    </w:p>
    <w:p w:rsidR="00EE204B" w:rsidRDefault="00EE204B" w:rsidP="00EE204B">
      <w:pPr>
        <w:contextualSpacing/>
        <w:jc w:val="both"/>
        <w:rPr>
          <w:sz w:val="24"/>
          <w:szCs w:val="24"/>
        </w:rPr>
      </w:pPr>
      <w:r w:rsidRPr="00227299">
        <w:rPr>
          <w:sz w:val="24"/>
          <w:szCs w:val="24"/>
        </w:rPr>
        <w:t xml:space="preserve">4. Check your solution. Watch for extraneous solutions. </w:t>
      </w:r>
    </w:p>
    <w:p w:rsidR="00EE204B" w:rsidRPr="00227299" w:rsidRDefault="00EE204B" w:rsidP="00EE204B">
      <w:pPr>
        <w:contextualSpacing/>
        <w:jc w:val="both"/>
        <w:rPr>
          <w:sz w:val="24"/>
          <w:szCs w:val="24"/>
        </w:rPr>
      </w:pPr>
    </w:p>
    <w:p w:rsidR="00EE204B" w:rsidRDefault="00EE204B" w:rsidP="00EE204B">
      <w:pPr>
        <w:contextualSpacing/>
        <w:jc w:val="both"/>
        <w:rPr>
          <w:sz w:val="24"/>
          <w:szCs w:val="24"/>
        </w:rPr>
      </w:pPr>
      <w:r w:rsidRPr="00851580">
        <w:rPr>
          <w:rFonts w:eastAsiaTheme="minorEastAsia"/>
          <w:sz w:val="24"/>
          <w:szCs w:val="24"/>
        </w:rPr>
        <w:t xml:space="preserve">A proposed solution that is not a solution of the original equation it is called </w:t>
      </w:r>
      <w:r w:rsidRPr="00227299">
        <w:rPr>
          <w:rFonts w:eastAsiaTheme="minorEastAsia"/>
          <w:b/>
          <w:sz w:val="24"/>
          <w:szCs w:val="24"/>
        </w:rPr>
        <w:t>an extraneous solution</w:t>
      </w:r>
      <w:r w:rsidRPr="00851580">
        <w:rPr>
          <w:rFonts w:eastAsiaTheme="minorEastAsia"/>
          <w:sz w:val="24"/>
          <w:szCs w:val="24"/>
        </w:rPr>
        <w:t>.</w:t>
      </w:r>
      <w:r w:rsidRPr="00DF3900">
        <w:rPr>
          <w:sz w:val="24"/>
          <w:szCs w:val="24"/>
        </w:rPr>
        <w:t xml:space="preserve"> </w:t>
      </w:r>
      <w:r w:rsidRPr="00227299">
        <w:rPr>
          <w:sz w:val="24"/>
          <w:szCs w:val="24"/>
        </w:rPr>
        <w:t>Extraneous solutions are false solutions and do not satisfy the original equation.</w:t>
      </w:r>
    </w:p>
    <w:p w:rsidR="00EE204B" w:rsidRPr="00851580" w:rsidRDefault="00EE204B" w:rsidP="00EE204B">
      <w:pPr>
        <w:tabs>
          <w:tab w:val="left" w:pos="2529"/>
        </w:tabs>
        <w:jc w:val="both"/>
        <w:rPr>
          <w:rFonts w:eastAsiaTheme="minorEastAsia"/>
          <w:sz w:val="24"/>
          <w:szCs w:val="24"/>
        </w:rPr>
      </w:pPr>
    </w:p>
    <w:p w:rsidR="00EE204B" w:rsidRPr="0040083A" w:rsidRDefault="00EE204B" w:rsidP="00EE204B">
      <w:pPr>
        <w:tabs>
          <w:tab w:val="left" w:pos="2529"/>
        </w:tabs>
        <w:jc w:val="both"/>
        <w:rPr>
          <w:rFonts w:eastAsiaTheme="minorEastAsia"/>
          <w:sz w:val="24"/>
          <w:szCs w:val="24"/>
        </w:rPr>
      </w:pPr>
      <w:r w:rsidRPr="00851580">
        <w:rPr>
          <w:rFonts w:eastAsiaTheme="minorEastAsia"/>
          <w:sz w:val="24"/>
          <w:szCs w:val="24"/>
        </w:rPr>
        <w:t xml:space="preserve">Radical equations with square roots often have extraneous solutions because through the process of solving these equations we must square both sides of the equation. However, the process of squaring both sides is not a “reversible” </w:t>
      </w:r>
      <w:r w:rsidRPr="0040083A">
        <w:rPr>
          <w:rFonts w:eastAsiaTheme="minorEastAsia"/>
          <w:sz w:val="24"/>
          <w:szCs w:val="24"/>
        </w:rPr>
        <w:t>operation.</w:t>
      </w:r>
    </w:p>
    <w:p w:rsidR="00EE204B" w:rsidRPr="0040083A" w:rsidRDefault="00EE204B" w:rsidP="00EE204B">
      <w:pPr>
        <w:jc w:val="both"/>
        <w:rPr>
          <w:rFonts w:cstheme="minorHAnsi"/>
          <w:sz w:val="24"/>
          <w:szCs w:val="24"/>
        </w:rPr>
      </w:pPr>
      <w:r w:rsidRPr="0040083A">
        <w:rPr>
          <w:rFonts w:eastAsiaTheme="minorEastAsia"/>
          <w:b/>
          <w:color w:val="548DD4" w:themeColor="text2" w:themeTint="99"/>
          <w:sz w:val="24"/>
          <w:szCs w:val="24"/>
        </w:rPr>
        <w:t>Sample Problem 1</w:t>
      </w:r>
      <w:r w:rsidRPr="0040083A">
        <w:rPr>
          <w:rFonts w:eastAsiaTheme="minorEastAsia"/>
          <w:color w:val="000000" w:themeColor="text1"/>
          <w:sz w:val="24"/>
          <w:szCs w:val="24"/>
        </w:rPr>
        <w:t xml:space="preserve">: </w:t>
      </w:r>
      <w:r w:rsidRPr="0040083A">
        <w:rPr>
          <w:sz w:val="24"/>
          <w:szCs w:val="24"/>
        </w:rPr>
        <w:t>Solve the following equation.</w:t>
      </w:r>
    </w:p>
    <w:tbl>
      <w:tblPr>
        <w:tblStyle w:val="TableGrid"/>
        <w:tblpPr w:leftFromText="180" w:rightFromText="180" w:vertAnchor="text" w:horzAnchor="margin" w:tblpY="14"/>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4860"/>
        <w:gridCol w:w="5508"/>
      </w:tblGrid>
      <w:tr w:rsidR="00EE204B" w:rsidRPr="004A0544" w:rsidTr="003D50FF">
        <w:trPr>
          <w:trHeight w:val="1350"/>
        </w:trPr>
        <w:tc>
          <w:tcPr>
            <w:tcW w:w="648" w:type="dxa"/>
            <w:shd w:val="clear" w:color="auto" w:fill="FFFFFF" w:themeFill="background1"/>
          </w:tcPr>
          <w:p w:rsidR="00EE204B" w:rsidRDefault="00EE204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a.</w:t>
            </w:r>
          </w:p>
        </w:tc>
        <w:tc>
          <w:tcPr>
            <w:tcW w:w="4860" w:type="dxa"/>
            <w:shd w:val="clear" w:color="auto" w:fill="FFFFFF" w:themeFill="background1"/>
          </w:tcPr>
          <w:p w:rsidR="00EE204B" w:rsidRPr="00606E98" w:rsidRDefault="008C47F6"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x-1</m:t>
                    </m:r>
                  </m:e>
                </m:rad>
                <m:r>
                  <m:rPr>
                    <m:sty m:val="bi"/>
                  </m:rPr>
                  <w:rPr>
                    <w:rFonts w:ascii="Cambria Math" w:hAnsi="Cambria Math"/>
                  </w:rPr>
                  <m:t>=2</m:t>
                </m:r>
              </m:oMath>
            </m:oMathPara>
          </w:p>
          <w:p w:rsidR="00EE204B" w:rsidRDefault="00EE204B" w:rsidP="003D50FF">
            <w:pPr>
              <w:contextualSpacing/>
              <w:jc w:val="center"/>
              <w:rPr>
                <w:rFonts w:ascii="Calibri" w:eastAsia="Calibri" w:hAnsi="Calibri" w:cs="Times New Roman"/>
                <w:b/>
              </w:rPr>
            </w:pPr>
          </w:p>
          <w:p w:rsidR="00EE204B" w:rsidRDefault="00EE204B" w:rsidP="003D50FF">
            <w:pPr>
              <w:contextualSpacing/>
              <w:jc w:val="center"/>
              <w:rPr>
                <w:rFonts w:ascii="Calibri" w:eastAsia="Calibri" w:hAnsi="Calibri" w:cs="Times New Roman"/>
                <w:sz w:val="20"/>
                <w:szCs w:val="20"/>
              </w:rPr>
            </w:pPr>
          </w:p>
          <w:p w:rsidR="00167B9D" w:rsidRDefault="00167B9D" w:rsidP="003D50FF">
            <w:pPr>
              <w:contextualSpacing/>
              <w:jc w:val="center"/>
              <w:rPr>
                <w:rFonts w:ascii="Calibri" w:eastAsia="Calibri" w:hAnsi="Calibri" w:cs="Times New Roman"/>
                <w:sz w:val="20"/>
                <w:szCs w:val="20"/>
              </w:rPr>
            </w:pPr>
          </w:p>
          <w:p w:rsidR="00167B9D" w:rsidRDefault="00167B9D" w:rsidP="003D50FF">
            <w:pPr>
              <w:contextualSpacing/>
              <w:jc w:val="center"/>
              <w:rPr>
                <w:rFonts w:ascii="Calibri" w:eastAsia="Calibri" w:hAnsi="Calibri" w:cs="Times New Roman"/>
                <w:sz w:val="20"/>
                <w:szCs w:val="20"/>
              </w:rPr>
            </w:pPr>
          </w:p>
          <w:p w:rsidR="00167B9D" w:rsidRDefault="00167B9D" w:rsidP="003D50FF">
            <w:pPr>
              <w:contextualSpacing/>
              <w:jc w:val="center"/>
              <w:rPr>
                <w:rFonts w:ascii="Calibri" w:eastAsia="Calibri" w:hAnsi="Calibri" w:cs="Times New Roman"/>
                <w:sz w:val="20"/>
                <w:szCs w:val="20"/>
              </w:rPr>
            </w:pPr>
          </w:p>
          <w:p w:rsidR="00167B9D" w:rsidRPr="00606E98" w:rsidRDefault="00167B9D" w:rsidP="003D50FF">
            <w:pPr>
              <w:contextualSpacing/>
              <w:jc w:val="center"/>
              <w:rPr>
                <w:rFonts w:ascii="Calibri" w:eastAsia="Calibri" w:hAnsi="Calibri" w:cs="Times New Roman"/>
                <w:sz w:val="20"/>
                <w:szCs w:val="20"/>
              </w:rPr>
            </w:pPr>
          </w:p>
        </w:tc>
        <w:tc>
          <w:tcPr>
            <w:tcW w:w="5508" w:type="dxa"/>
            <w:shd w:val="clear" w:color="auto" w:fill="FFFFFF" w:themeFill="background1"/>
          </w:tcPr>
          <w:p w:rsidR="00EE204B" w:rsidRDefault="00EE204B" w:rsidP="003D50FF">
            <w:pPr>
              <w:contextualSpacing/>
            </w:pPr>
            <w:r w:rsidRPr="00181ADF">
              <w:t>Checking solution:</w:t>
            </w:r>
          </w:p>
          <w:p w:rsidR="00361154" w:rsidRPr="004A0544" w:rsidRDefault="00361154" w:rsidP="003D50FF">
            <w:pPr>
              <w:contextualSpacing/>
              <w:rPr>
                <w:rFonts w:ascii="Calibri" w:eastAsia="Calibri" w:hAnsi="Calibri" w:cs="Times New Roman"/>
                <w:b/>
                <w:sz w:val="24"/>
                <w:szCs w:val="24"/>
              </w:rPr>
            </w:pPr>
          </w:p>
        </w:tc>
      </w:tr>
      <w:tr w:rsidR="00EE204B" w:rsidRPr="004A0544" w:rsidTr="003D50FF">
        <w:trPr>
          <w:trHeight w:val="1350"/>
        </w:trPr>
        <w:tc>
          <w:tcPr>
            <w:tcW w:w="648" w:type="dxa"/>
            <w:shd w:val="clear" w:color="auto" w:fill="FFFFFF" w:themeFill="background1"/>
          </w:tcPr>
          <w:p w:rsidR="00EE204B" w:rsidRDefault="00EE204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b.</w:t>
            </w:r>
          </w:p>
        </w:tc>
        <w:tc>
          <w:tcPr>
            <w:tcW w:w="4860" w:type="dxa"/>
            <w:shd w:val="clear" w:color="auto" w:fill="FFFFFF" w:themeFill="background1"/>
          </w:tcPr>
          <w:p w:rsidR="00EE204B" w:rsidRPr="002525DF" w:rsidRDefault="008C47F6"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m:t>
                    </m:r>
                  </m:e>
                </m:rad>
                <m:r>
                  <m:rPr>
                    <m:sty m:val="bi"/>
                  </m:rPr>
                  <w:rPr>
                    <w:rFonts w:ascii="Cambria Math" w:hAnsi="Cambria Math"/>
                  </w:rPr>
                  <m:t>+6=0</m:t>
                </m:r>
              </m:oMath>
            </m:oMathPara>
          </w:p>
          <w:p w:rsidR="00EE204B" w:rsidRDefault="00EE204B"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tc>
        <w:tc>
          <w:tcPr>
            <w:tcW w:w="5508" w:type="dxa"/>
            <w:shd w:val="clear" w:color="auto" w:fill="FFFFFF" w:themeFill="background1"/>
          </w:tcPr>
          <w:p w:rsidR="00EE204B" w:rsidRDefault="00EE204B" w:rsidP="003D50FF">
            <w:pPr>
              <w:contextualSpacing/>
            </w:pPr>
            <w:r w:rsidRPr="00181ADF">
              <w:t>Checking solution:</w:t>
            </w:r>
          </w:p>
          <w:p w:rsidR="00EE204B" w:rsidRPr="00181ADF" w:rsidRDefault="00EE204B" w:rsidP="00EE204B">
            <w:pPr>
              <w:contextualSpacing/>
            </w:pPr>
          </w:p>
        </w:tc>
      </w:tr>
      <w:tr w:rsidR="00EE204B" w:rsidRPr="004A0544" w:rsidTr="003D50FF">
        <w:trPr>
          <w:trHeight w:val="1350"/>
        </w:trPr>
        <w:tc>
          <w:tcPr>
            <w:tcW w:w="648" w:type="dxa"/>
            <w:shd w:val="clear" w:color="auto" w:fill="FFFFFF" w:themeFill="background1"/>
          </w:tcPr>
          <w:p w:rsidR="00EE204B" w:rsidRDefault="00EE204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c.</w:t>
            </w:r>
          </w:p>
        </w:tc>
        <w:tc>
          <w:tcPr>
            <w:tcW w:w="4860" w:type="dxa"/>
            <w:shd w:val="clear" w:color="auto" w:fill="FFFFFF" w:themeFill="background1"/>
          </w:tcPr>
          <w:p w:rsidR="00EE204B" w:rsidRPr="004C75C9" w:rsidRDefault="00EE204B" w:rsidP="003D50FF">
            <w:pPr>
              <w:contextualSpacing/>
              <w:jc w:val="center"/>
              <w:rPr>
                <w:rFonts w:ascii="Calibri" w:eastAsia="Calibri" w:hAnsi="Calibri" w:cs="Times New Roman"/>
                <w:b/>
              </w:rPr>
            </w:pPr>
            <m:oMathPara>
              <m:oMathParaPr>
                <m:jc m:val="left"/>
              </m:oMathParaPr>
              <m:oMath>
                <m:r>
                  <m:rPr>
                    <m:sty m:val="bi"/>
                  </m:rPr>
                  <w:rPr>
                    <w:rFonts w:ascii="Cambria Math" w:hAnsi="Cambria Math"/>
                  </w:rPr>
                  <m:t>2</m:t>
                </m:r>
                <m:rad>
                  <m:radPr>
                    <m:degHide m:val="1"/>
                    <m:ctrlPr>
                      <w:rPr>
                        <w:rFonts w:ascii="Cambria Math" w:hAnsi="Cambria Math"/>
                        <w:b/>
                        <w:i/>
                      </w:rPr>
                    </m:ctrlPr>
                  </m:radPr>
                  <m:deg/>
                  <m:e>
                    <m:r>
                      <m:rPr>
                        <m:sty m:val="bi"/>
                      </m:rPr>
                      <w:rPr>
                        <w:rFonts w:ascii="Cambria Math" w:hAnsi="Cambria Math"/>
                      </w:rPr>
                      <m:t>x-6</m:t>
                    </m:r>
                  </m:e>
                </m:rad>
                <m:r>
                  <m:rPr>
                    <m:sty m:val="bi"/>
                  </m:rPr>
                  <w:rPr>
                    <w:rFonts w:ascii="Cambria Math" w:hAnsi="Cambria Math"/>
                  </w:rPr>
                  <m:t>-3=5</m:t>
                </m:r>
              </m:oMath>
            </m:oMathPara>
          </w:p>
          <w:p w:rsidR="00EE204B" w:rsidRDefault="00EE204B"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p w:rsidR="00167B9D" w:rsidRDefault="00167B9D" w:rsidP="00167B9D">
            <w:pPr>
              <w:contextualSpacing/>
              <w:rPr>
                <w:rFonts w:ascii="Calibri" w:eastAsia="Calibri" w:hAnsi="Calibri" w:cs="Times New Roman"/>
                <w:b/>
              </w:rPr>
            </w:pPr>
          </w:p>
        </w:tc>
        <w:tc>
          <w:tcPr>
            <w:tcW w:w="5508" w:type="dxa"/>
            <w:shd w:val="clear" w:color="auto" w:fill="FFFFFF" w:themeFill="background1"/>
          </w:tcPr>
          <w:p w:rsidR="00EE204B" w:rsidRDefault="00EE204B" w:rsidP="003D50FF">
            <w:pPr>
              <w:contextualSpacing/>
            </w:pPr>
            <w:r w:rsidRPr="00181ADF">
              <w:t>Checking solution:</w:t>
            </w:r>
          </w:p>
          <w:p w:rsidR="00EE204B" w:rsidRPr="00227299" w:rsidRDefault="00EE204B" w:rsidP="00EE204B">
            <w:pPr>
              <w:contextualSpacing/>
              <w:rPr>
                <w:b/>
              </w:rPr>
            </w:pPr>
          </w:p>
        </w:tc>
      </w:tr>
    </w:tbl>
    <w:p w:rsidR="00EE204B" w:rsidRDefault="00EE204B" w:rsidP="00EE204B">
      <w:pPr>
        <w:jc w:val="both"/>
        <w:rPr>
          <w:rFonts w:eastAsiaTheme="minorEastAsia"/>
          <w:b/>
        </w:rPr>
      </w:pPr>
    </w:p>
    <w:p w:rsidR="00EE204B" w:rsidRDefault="00EE204B" w:rsidP="00EE204B">
      <w:pPr>
        <w:contextualSpacing/>
        <w:jc w:val="both"/>
        <w:rPr>
          <w:b/>
        </w:rPr>
      </w:pPr>
    </w:p>
    <w:p w:rsidR="00EE204B" w:rsidRDefault="00EE204B" w:rsidP="00EE204B">
      <w:pPr>
        <w:contextualSpacing/>
        <w:jc w:val="both"/>
        <w:rPr>
          <w:b/>
        </w:rPr>
      </w:pPr>
    </w:p>
    <w:p w:rsidR="00EE204B" w:rsidRDefault="00EE204B" w:rsidP="00EE204B">
      <w:pPr>
        <w:contextualSpacing/>
        <w:jc w:val="both"/>
        <w:rPr>
          <w:b/>
          <w:sz w:val="24"/>
          <w:szCs w:val="24"/>
        </w:rPr>
      </w:pPr>
    </w:p>
    <w:p w:rsidR="00EE204B" w:rsidRDefault="00EE204B" w:rsidP="00EE204B">
      <w:pPr>
        <w:contextualSpacing/>
        <w:jc w:val="both"/>
        <w:rPr>
          <w:b/>
          <w:sz w:val="24"/>
          <w:szCs w:val="24"/>
        </w:rPr>
      </w:pPr>
    </w:p>
    <w:p w:rsidR="00EE204B" w:rsidRDefault="00EE204B" w:rsidP="00EE204B">
      <w:pPr>
        <w:contextualSpacing/>
        <w:jc w:val="both"/>
        <w:rPr>
          <w:b/>
          <w:sz w:val="24"/>
          <w:szCs w:val="24"/>
        </w:rPr>
      </w:pPr>
    </w:p>
    <w:tbl>
      <w:tblPr>
        <w:tblStyle w:val="TableGrid"/>
        <w:tblpPr w:leftFromText="180" w:rightFromText="180" w:vertAnchor="text" w:horzAnchor="margin" w:tblpY="14"/>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4860"/>
        <w:gridCol w:w="5508"/>
      </w:tblGrid>
      <w:tr w:rsidR="00EE204B" w:rsidRPr="004A0544" w:rsidTr="003D50FF">
        <w:trPr>
          <w:trHeight w:val="1350"/>
        </w:trPr>
        <w:tc>
          <w:tcPr>
            <w:tcW w:w="648" w:type="dxa"/>
            <w:shd w:val="clear" w:color="auto" w:fill="FFFFFF" w:themeFill="background1"/>
          </w:tcPr>
          <w:p w:rsidR="00EE204B" w:rsidRDefault="00EE204B" w:rsidP="003D50FF">
            <w:pPr>
              <w:contextualSpacing/>
              <w:jc w:val="center"/>
              <w:rPr>
                <w:rFonts w:ascii="Calibri" w:eastAsia="Calibri" w:hAnsi="Calibri" w:cs="Times New Roman"/>
                <w:b/>
                <w:sz w:val="24"/>
                <w:szCs w:val="24"/>
              </w:rPr>
            </w:pPr>
            <w:proofErr w:type="gramStart"/>
            <w:r>
              <w:rPr>
                <w:rFonts w:ascii="Calibri" w:eastAsia="Calibri" w:hAnsi="Calibri" w:cs="Times New Roman"/>
                <w:b/>
                <w:sz w:val="24"/>
                <w:szCs w:val="24"/>
              </w:rPr>
              <w:lastRenderedPageBreak/>
              <w:t>d</w:t>
            </w:r>
            <w:proofErr w:type="gramEnd"/>
            <w:r>
              <w:rPr>
                <w:rFonts w:ascii="Calibri" w:eastAsia="Calibri" w:hAnsi="Calibri" w:cs="Times New Roman"/>
                <w:b/>
                <w:sz w:val="24"/>
                <w:szCs w:val="24"/>
              </w:rPr>
              <w:t>.</w:t>
            </w:r>
          </w:p>
          <w:p w:rsidR="00EE204B" w:rsidRDefault="00EE204B" w:rsidP="003D50FF">
            <w:pPr>
              <w:contextualSpacing/>
              <w:jc w:val="center"/>
              <w:rPr>
                <w:rFonts w:ascii="Calibri" w:eastAsia="Calibri" w:hAnsi="Calibri" w:cs="Times New Roman"/>
                <w:b/>
                <w:sz w:val="24"/>
                <w:szCs w:val="24"/>
              </w:rPr>
            </w:pPr>
          </w:p>
        </w:tc>
        <w:tc>
          <w:tcPr>
            <w:tcW w:w="4860" w:type="dxa"/>
            <w:shd w:val="clear" w:color="auto" w:fill="FFFFFF" w:themeFill="background1"/>
          </w:tcPr>
          <w:p w:rsidR="00EE204B" w:rsidRPr="0072093A" w:rsidRDefault="008C47F6"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6</m:t>
                    </m:r>
                    <m:r>
                      <m:rPr>
                        <m:sty m:val="bi"/>
                      </m:rPr>
                      <w:rPr>
                        <w:rFonts w:ascii="Cambria Math" w:hAnsi="Cambria Math"/>
                      </w:rPr>
                      <m:t>x+1</m:t>
                    </m:r>
                  </m:e>
                </m:rad>
                <m:r>
                  <m:rPr>
                    <m:sty m:val="bi"/>
                  </m:rPr>
                  <w:rPr>
                    <w:rFonts w:ascii="Cambria Math" w:hAnsi="Cambria Math"/>
                  </w:rPr>
                  <m:t>-x=-1</m:t>
                </m:r>
              </m:oMath>
            </m:oMathPara>
          </w:p>
          <w:p w:rsidR="00EE204B" w:rsidRDefault="00EE204B"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Pr="00304101" w:rsidRDefault="00167B9D" w:rsidP="00167B9D">
            <w:pPr>
              <w:contextualSpacing/>
              <w:jc w:val="center"/>
              <w:rPr>
                <w:rFonts w:ascii="Calibri" w:eastAsia="Calibri" w:hAnsi="Calibri" w:cs="Times New Roman"/>
                <w:b/>
              </w:rPr>
            </w:pPr>
          </w:p>
        </w:tc>
        <w:tc>
          <w:tcPr>
            <w:tcW w:w="5508" w:type="dxa"/>
            <w:shd w:val="clear" w:color="auto" w:fill="FFFFFF" w:themeFill="background1"/>
          </w:tcPr>
          <w:p w:rsidR="00EE204B" w:rsidRDefault="00EE204B" w:rsidP="003D50FF">
            <w:pPr>
              <w:contextualSpacing/>
            </w:pPr>
            <w:r w:rsidRPr="009C00F8">
              <w:t>Checking solution:</w:t>
            </w:r>
          </w:p>
          <w:p w:rsidR="00361154" w:rsidRPr="00361154" w:rsidRDefault="00361154" w:rsidP="003D50FF">
            <w:pPr>
              <w:contextualSpacing/>
              <w:rPr>
                <w:rFonts w:eastAsiaTheme="minorEastAsia"/>
                <w:b/>
              </w:rPr>
            </w:pPr>
          </w:p>
        </w:tc>
      </w:tr>
    </w:tbl>
    <w:p w:rsidR="00EE204B" w:rsidRDefault="00EE204B" w:rsidP="00EE204B">
      <w:pPr>
        <w:contextualSpacing/>
        <w:jc w:val="both"/>
        <w:rPr>
          <w:b/>
          <w:sz w:val="24"/>
          <w:szCs w:val="24"/>
        </w:rPr>
      </w:pPr>
    </w:p>
    <w:p w:rsidR="00167B9D" w:rsidRDefault="00167B9D" w:rsidP="00EE204B">
      <w:pPr>
        <w:contextualSpacing/>
        <w:jc w:val="both"/>
        <w:rPr>
          <w:b/>
          <w:sz w:val="24"/>
          <w:szCs w:val="24"/>
        </w:rPr>
      </w:pPr>
    </w:p>
    <w:p w:rsidR="00EE204B" w:rsidRDefault="00EE204B" w:rsidP="00EE204B">
      <w:pPr>
        <w:contextualSpacing/>
        <w:jc w:val="both"/>
        <w:rPr>
          <w:b/>
          <w:sz w:val="24"/>
          <w:szCs w:val="24"/>
        </w:rPr>
      </w:pPr>
      <w:r w:rsidRPr="00227299">
        <w:rPr>
          <w:b/>
          <w:sz w:val="24"/>
          <w:szCs w:val="24"/>
        </w:rPr>
        <w:t>Steps to Solve an Equation Containing Two Square Root Terms</w:t>
      </w:r>
    </w:p>
    <w:p w:rsidR="00EE204B" w:rsidRPr="00227299" w:rsidRDefault="00EE204B" w:rsidP="00EE204B">
      <w:pPr>
        <w:contextualSpacing/>
        <w:jc w:val="both"/>
        <w:rPr>
          <w:b/>
          <w:sz w:val="24"/>
          <w:szCs w:val="24"/>
        </w:rPr>
      </w:pPr>
    </w:p>
    <w:p w:rsidR="00EE204B" w:rsidRDefault="00EE204B" w:rsidP="00EE204B">
      <w:pPr>
        <w:contextualSpacing/>
        <w:jc w:val="both"/>
        <w:rPr>
          <w:sz w:val="24"/>
          <w:szCs w:val="24"/>
        </w:rPr>
      </w:pPr>
      <w:r w:rsidRPr="00227299">
        <w:rPr>
          <w:sz w:val="24"/>
          <w:szCs w:val="24"/>
        </w:rPr>
        <w:t>1. Is</w:t>
      </w:r>
      <w:r>
        <w:rPr>
          <w:sz w:val="24"/>
          <w:szCs w:val="24"/>
        </w:rPr>
        <w:t xml:space="preserve">olate one of the radical terms </w:t>
      </w:r>
    </w:p>
    <w:p w:rsidR="00EE204B" w:rsidRPr="00227299" w:rsidRDefault="00EE204B" w:rsidP="00EE204B">
      <w:pPr>
        <w:contextualSpacing/>
        <w:jc w:val="both"/>
        <w:rPr>
          <w:sz w:val="24"/>
          <w:szCs w:val="24"/>
        </w:rPr>
      </w:pPr>
      <w:r w:rsidRPr="00227299">
        <w:rPr>
          <w:sz w:val="24"/>
          <w:szCs w:val="24"/>
        </w:rPr>
        <w:t>2. Square both sides of the equation.</w:t>
      </w:r>
    </w:p>
    <w:p w:rsidR="00EE204B" w:rsidRPr="00227299" w:rsidRDefault="00EE204B" w:rsidP="00EE204B">
      <w:pPr>
        <w:contextualSpacing/>
        <w:jc w:val="both"/>
        <w:rPr>
          <w:sz w:val="24"/>
          <w:szCs w:val="24"/>
        </w:rPr>
      </w:pPr>
      <w:r w:rsidRPr="00227299">
        <w:rPr>
          <w:sz w:val="24"/>
          <w:szCs w:val="24"/>
        </w:rPr>
        <w:t>3. Isolate the remaining radical term.</w:t>
      </w:r>
    </w:p>
    <w:p w:rsidR="00EE204B" w:rsidRPr="00227299" w:rsidRDefault="00EE204B" w:rsidP="00EE204B">
      <w:pPr>
        <w:contextualSpacing/>
        <w:jc w:val="both"/>
        <w:rPr>
          <w:sz w:val="24"/>
          <w:szCs w:val="24"/>
        </w:rPr>
      </w:pPr>
      <w:r w:rsidRPr="00227299">
        <w:rPr>
          <w:sz w:val="24"/>
          <w:szCs w:val="24"/>
        </w:rPr>
        <w:t>4. Square both sides of the equation.</w:t>
      </w:r>
    </w:p>
    <w:p w:rsidR="00EE204B" w:rsidRPr="00227299" w:rsidRDefault="00EE204B" w:rsidP="00EE204B">
      <w:pPr>
        <w:contextualSpacing/>
        <w:jc w:val="both"/>
        <w:rPr>
          <w:sz w:val="24"/>
          <w:szCs w:val="24"/>
        </w:rPr>
      </w:pPr>
      <w:r w:rsidRPr="00227299">
        <w:rPr>
          <w:sz w:val="24"/>
          <w:szCs w:val="24"/>
        </w:rPr>
        <w:t>5. Solve the resulting equation.</w:t>
      </w:r>
    </w:p>
    <w:p w:rsidR="00EE204B" w:rsidRDefault="00EE204B" w:rsidP="00EE204B">
      <w:pPr>
        <w:contextualSpacing/>
        <w:jc w:val="both"/>
        <w:rPr>
          <w:sz w:val="24"/>
          <w:szCs w:val="24"/>
        </w:rPr>
      </w:pPr>
      <w:r w:rsidRPr="00227299">
        <w:rPr>
          <w:sz w:val="24"/>
          <w:szCs w:val="24"/>
        </w:rPr>
        <w:t>6. Check your solution. Watch for extraneous (false) solutions.</w:t>
      </w:r>
    </w:p>
    <w:p w:rsidR="00EE204B" w:rsidRDefault="00EE204B" w:rsidP="00EE204B">
      <w:pPr>
        <w:jc w:val="both"/>
        <w:rPr>
          <w:rFonts w:eastAsiaTheme="minorEastAsia"/>
          <w:b/>
          <w:color w:val="548DD4" w:themeColor="text2" w:themeTint="99"/>
          <w:sz w:val="24"/>
          <w:szCs w:val="24"/>
        </w:rPr>
      </w:pPr>
    </w:p>
    <w:p w:rsidR="00EE204B" w:rsidRPr="007D02C4" w:rsidRDefault="00EE204B" w:rsidP="00EE204B">
      <w:pPr>
        <w:jc w:val="both"/>
        <w:rPr>
          <w:rFonts w:cstheme="minorHAnsi"/>
          <w:sz w:val="24"/>
          <w:szCs w:val="24"/>
        </w:rPr>
      </w:pPr>
      <w:r>
        <w:rPr>
          <w:rFonts w:eastAsiaTheme="minorEastAsia"/>
          <w:b/>
          <w:color w:val="548DD4" w:themeColor="text2" w:themeTint="99"/>
          <w:sz w:val="24"/>
          <w:szCs w:val="24"/>
        </w:rPr>
        <w:t>Sample Problem 2</w:t>
      </w:r>
      <w:r w:rsidRPr="00C92250">
        <w:rPr>
          <w:rFonts w:eastAsiaTheme="minorEastAsia"/>
          <w:color w:val="000000" w:themeColor="text1"/>
          <w:sz w:val="24"/>
          <w:szCs w:val="24"/>
        </w:rPr>
        <w:t>:</w:t>
      </w:r>
      <w:r w:rsidRPr="00FE3F70">
        <w:rPr>
          <w:rFonts w:eastAsiaTheme="minorEastAsia"/>
          <w:color w:val="000000" w:themeColor="text1"/>
          <w:sz w:val="24"/>
          <w:szCs w:val="24"/>
        </w:rPr>
        <w:t xml:space="preserve"> </w:t>
      </w:r>
      <w:r>
        <w:t>Solve the following equation.</w:t>
      </w:r>
    </w:p>
    <w:p w:rsidR="00EE204B" w:rsidRDefault="00EE204B" w:rsidP="00EE204B">
      <w:pPr>
        <w:contextualSpacing/>
        <w:jc w:val="both"/>
        <w:rPr>
          <w:sz w:val="24"/>
          <w:szCs w:val="24"/>
        </w:rPr>
      </w:pPr>
    </w:p>
    <w:tbl>
      <w:tblPr>
        <w:tblStyle w:val="TableGrid"/>
        <w:tblpPr w:leftFromText="180" w:rightFromText="180" w:vertAnchor="text" w:horzAnchor="margin" w:tblpY="14"/>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4860"/>
        <w:gridCol w:w="5508"/>
      </w:tblGrid>
      <w:tr w:rsidR="00EE204B" w:rsidRPr="004A0544" w:rsidTr="003D50FF">
        <w:trPr>
          <w:trHeight w:val="1350"/>
        </w:trPr>
        <w:tc>
          <w:tcPr>
            <w:tcW w:w="648" w:type="dxa"/>
            <w:shd w:val="clear" w:color="auto" w:fill="FFFFFF" w:themeFill="background1"/>
          </w:tcPr>
          <w:p w:rsidR="00EE204B" w:rsidRDefault="00EE204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a.</w:t>
            </w:r>
          </w:p>
        </w:tc>
        <w:tc>
          <w:tcPr>
            <w:tcW w:w="4860" w:type="dxa"/>
            <w:shd w:val="clear" w:color="auto" w:fill="FFFFFF" w:themeFill="background1"/>
          </w:tcPr>
          <w:p w:rsidR="00EE204B" w:rsidRDefault="00EE204B" w:rsidP="003D50FF">
            <w:pPr>
              <w:contextualSpacing/>
              <w:rPr>
                <w:rFonts w:eastAsiaTheme="minorEastAsia"/>
                <w:b/>
              </w:rPr>
            </w:pPr>
            <m:oMath>
              <m:r>
                <m:rPr>
                  <m:sty m:val="bi"/>
                </m:rPr>
                <w:rPr>
                  <w:rFonts w:ascii="Cambria Math" w:hAnsi="Cambria Math"/>
                </w:rPr>
                <m:t xml:space="preserve"> </m:t>
              </m:r>
              <m:rad>
                <m:radPr>
                  <m:degHide m:val="1"/>
                  <m:ctrlPr>
                    <w:rPr>
                      <w:rFonts w:ascii="Cambria Math" w:hAnsi="Cambria Math"/>
                      <w:b/>
                      <w:i/>
                    </w:rPr>
                  </m:ctrlPr>
                </m:radPr>
                <m:deg/>
                <m:e>
                  <m:r>
                    <m:rPr>
                      <m:sty m:val="bi"/>
                    </m:rPr>
                    <w:rPr>
                      <w:rFonts w:ascii="Cambria Math" w:hAnsi="Cambria Math"/>
                    </w:rPr>
                    <m:t>5</m:t>
                  </m:r>
                  <m:r>
                    <m:rPr>
                      <m:sty m:val="bi"/>
                    </m:rPr>
                    <w:rPr>
                      <w:rFonts w:ascii="Cambria Math" w:hAnsi="Cambria Math"/>
                    </w:rPr>
                    <m:t>x+3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3</m:t>
                  </m:r>
                  <m:r>
                    <m:rPr>
                      <m:sty m:val="bi"/>
                    </m:rPr>
                    <w:rPr>
                      <w:rFonts w:ascii="Cambria Math" w:hAnsi="Cambria Math"/>
                    </w:rPr>
                    <m:t>x+7</m:t>
                  </m:r>
                </m:e>
              </m:rad>
            </m:oMath>
            <w:r>
              <w:rPr>
                <w:rFonts w:eastAsiaTheme="minorEastAsia"/>
                <w:b/>
              </w:rPr>
              <w:t xml:space="preserve"> </w:t>
            </w:r>
          </w:p>
          <w:p w:rsidR="00EE204B" w:rsidRDefault="00EE204B" w:rsidP="00167B9D">
            <w:pPr>
              <w:contextualSpacing/>
              <w:rPr>
                <w:rFonts w:ascii="Calibri" w:eastAsia="Calibri" w:hAnsi="Calibri" w:cs="Times New Roman"/>
                <w:sz w:val="20"/>
                <w:szCs w:val="20"/>
              </w:rPr>
            </w:pPr>
          </w:p>
          <w:p w:rsidR="00167B9D" w:rsidRDefault="00167B9D" w:rsidP="00167B9D">
            <w:pPr>
              <w:contextualSpacing/>
              <w:rPr>
                <w:rFonts w:ascii="Calibri" w:eastAsia="Calibri" w:hAnsi="Calibri" w:cs="Times New Roman"/>
                <w:sz w:val="20"/>
                <w:szCs w:val="20"/>
              </w:rPr>
            </w:pPr>
          </w:p>
          <w:p w:rsidR="00167B9D" w:rsidRDefault="00167B9D" w:rsidP="00167B9D">
            <w:pPr>
              <w:contextualSpacing/>
              <w:rPr>
                <w:rFonts w:ascii="Calibri" w:eastAsia="Calibri" w:hAnsi="Calibri" w:cs="Times New Roman"/>
                <w:sz w:val="20"/>
                <w:szCs w:val="20"/>
              </w:rPr>
            </w:pPr>
          </w:p>
          <w:p w:rsidR="00167B9D" w:rsidRDefault="00167B9D" w:rsidP="00167B9D">
            <w:pPr>
              <w:contextualSpacing/>
              <w:rPr>
                <w:rFonts w:ascii="Calibri" w:eastAsia="Calibri" w:hAnsi="Calibri" w:cs="Times New Roman"/>
                <w:sz w:val="20"/>
                <w:szCs w:val="20"/>
              </w:rPr>
            </w:pPr>
          </w:p>
          <w:p w:rsidR="00167B9D" w:rsidRDefault="00167B9D" w:rsidP="00167B9D">
            <w:pPr>
              <w:contextualSpacing/>
              <w:rPr>
                <w:rFonts w:ascii="Calibri" w:eastAsia="Calibri" w:hAnsi="Calibri" w:cs="Times New Roman"/>
                <w:sz w:val="20"/>
                <w:szCs w:val="20"/>
              </w:rPr>
            </w:pPr>
          </w:p>
          <w:p w:rsidR="00167B9D" w:rsidRDefault="00167B9D" w:rsidP="00167B9D">
            <w:pPr>
              <w:contextualSpacing/>
              <w:rPr>
                <w:rFonts w:ascii="Calibri" w:eastAsia="Calibri" w:hAnsi="Calibri" w:cs="Times New Roman"/>
                <w:sz w:val="20"/>
                <w:szCs w:val="20"/>
              </w:rPr>
            </w:pPr>
          </w:p>
          <w:p w:rsidR="00167B9D" w:rsidRPr="00606E98" w:rsidRDefault="00167B9D" w:rsidP="00167B9D">
            <w:pPr>
              <w:contextualSpacing/>
              <w:rPr>
                <w:rFonts w:ascii="Calibri" w:eastAsia="Calibri" w:hAnsi="Calibri" w:cs="Times New Roman"/>
                <w:sz w:val="20"/>
                <w:szCs w:val="20"/>
              </w:rPr>
            </w:pPr>
          </w:p>
        </w:tc>
        <w:tc>
          <w:tcPr>
            <w:tcW w:w="5508" w:type="dxa"/>
            <w:shd w:val="clear" w:color="auto" w:fill="FFFFFF" w:themeFill="background1"/>
          </w:tcPr>
          <w:p w:rsidR="00EE204B" w:rsidRDefault="00EE204B" w:rsidP="003D50FF">
            <w:pPr>
              <w:contextualSpacing/>
            </w:pPr>
            <w:r w:rsidRPr="00181ADF">
              <w:t>Checking solution:</w:t>
            </w:r>
          </w:p>
          <w:p w:rsidR="00EE204B" w:rsidRPr="004A0544" w:rsidRDefault="00EE204B" w:rsidP="003D50FF">
            <w:pPr>
              <w:contextualSpacing/>
              <w:rPr>
                <w:rFonts w:ascii="Calibri" w:eastAsia="Calibri" w:hAnsi="Calibri" w:cs="Times New Roman"/>
                <w:b/>
                <w:sz w:val="24"/>
                <w:szCs w:val="24"/>
              </w:rPr>
            </w:pPr>
          </w:p>
        </w:tc>
      </w:tr>
      <w:tr w:rsidR="00EE204B" w:rsidRPr="004A0544" w:rsidTr="003D50FF">
        <w:trPr>
          <w:trHeight w:val="1350"/>
        </w:trPr>
        <w:tc>
          <w:tcPr>
            <w:tcW w:w="648" w:type="dxa"/>
            <w:shd w:val="clear" w:color="auto" w:fill="FFFFFF" w:themeFill="background1"/>
          </w:tcPr>
          <w:p w:rsidR="00EE204B" w:rsidRDefault="00EE204B" w:rsidP="003D50FF">
            <w:pPr>
              <w:contextualSpacing/>
              <w:jc w:val="center"/>
              <w:rPr>
                <w:rFonts w:ascii="Calibri" w:eastAsia="Calibri" w:hAnsi="Calibri" w:cs="Times New Roman"/>
                <w:b/>
                <w:sz w:val="24"/>
                <w:szCs w:val="24"/>
              </w:rPr>
            </w:pPr>
            <w:r>
              <w:rPr>
                <w:rFonts w:ascii="Calibri" w:eastAsia="Calibri" w:hAnsi="Calibri" w:cs="Times New Roman"/>
                <w:b/>
                <w:sz w:val="24"/>
                <w:szCs w:val="24"/>
              </w:rPr>
              <w:t>b.</w:t>
            </w:r>
          </w:p>
        </w:tc>
        <w:tc>
          <w:tcPr>
            <w:tcW w:w="4860" w:type="dxa"/>
            <w:shd w:val="clear" w:color="auto" w:fill="FFFFFF" w:themeFill="background1"/>
          </w:tcPr>
          <w:p w:rsidR="00EE204B" w:rsidRPr="0072093A" w:rsidRDefault="008C47F6" w:rsidP="003D50FF">
            <w:pPr>
              <w:contextualSpacing/>
              <w:jc w:val="center"/>
              <w:rPr>
                <w:rFonts w:ascii="Calibri" w:eastAsia="Calibri" w:hAnsi="Calibri" w:cs="Times New Roman"/>
                <w:b/>
              </w:rPr>
            </w:pPr>
            <m:oMathPara>
              <m:oMathParaPr>
                <m:jc m:val="left"/>
              </m:oMathParaPr>
              <m:oMath>
                <m:rad>
                  <m:radPr>
                    <m:degHide m:val="1"/>
                    <m:ctrlPr>
                      <w:rPr>
                        <w:rFonts w:ascii="Cambria Math" w:hAnsi="Cambria Math"/>
                        <w:b/>
                        <w:i/>
                      </w:rPr>
                    </m:ctrlPr>
                  </m:radPr>
                  <m:deg/>
                  <m:e>
                    <m:r>
                      <m:rPr>
                        <m:sty m:val="bi"/>
                      </m:rPr>
                      <w:rPr>
                        <w:rFonts w:ascii="Cambria Math" w:hAnsi="Cambria Math"/>
                      </w:rPr>
                      <m:t>2</m:t>
                    </m:r>
                    <m:r>
                      <m:rPr>
                        <m:sty m:val="bi"/>
                      </m:rPr>
                      <w:rPr>
                        <w:rFonts w:ascii="Cambria Math" w:hAnsi="Cambria Math"/>
                      </w:rPr>
                      <m:t>x-3</m:t>
                    </m:r>
                  </m:e>
                </m:rad>
                <m:r>
                  <m:rPr>
                    <m:sty m:val="bi"/>
                  </m:rPr>
                  <w:rPr>
                    <w:rFonts w:ascii="Cambria Math" w:hAnsi="Cambria Math"/>
                  </w:rPr>
                  <m:t>-</m:t>
                </m:r>
                <m:rad>
                  <m:radPr>
                    <m:degHide m:val="1"/>
                    <m:ctrlPr>
                      <w:rPr>
                        <w:rFonts w:ascii="Cambria Math" w:hAnsi="Cambria Math"/>
                        <w:b/>
                        <w:i/>
                      </w:rPr>
                    </m:ctrlPr>
                  </m:radPr>
                  <m:deg/>
                  <m:e>
                    <m:r>
                      <m:rPr>
                        <m:sty m:val="bi"/>
                      </m:rPr>
                      <w:rPr>
                        <w:rFonts w:ascii="Cambria Math" w:hAnsi="Cambria Math"/>
                      </w:rPr>
                      <m:t>x+2</m:t>
                    </m:r>
                  </m:e>
                </m:rad>
                <m:r>
                  <m:rPr>
                    <m:sty m:val="bi"/>
                  </m:rPr>
                  <w:rPr>
                    <w:rFonts w:ascii="Cambria Math" w:hAnsi="Cambria Math"/>
                  </w:rPr>
                  <m:t>=0</m:t>
                </m:r>
              </m:oMath>
            </m:oMathPara>
          </w:p>
          <w:p w:rsidR="00EE204B" w:rsidRDefault="00EE204B"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p w:rsidR="00167B9D" w:rsidRDefault="00167B9D" w:rsidP="00167B9D">
            <w:pPr>
              <w:contextualSpacing/>
              <w:jc w:val="center"/>
              <w:rPr>
                <w:rFonts w:ascii="Calibri" w:eastAsia="Calibri" w:hAnsi="Calibri" w:cs="Times New Roman"/>
                <w:b/>
              </w:rPr>
            </w:pPr>
          </w:p>
        </w:tc>
        <w:tc>
          <w:tcPr>
            <w:tcW w:w="5508" w:type="dxa"/>
            <w:shd w:val="clear" w:color="auto" w:fill="FFFFFF" w:themeFill="background1"/>
          </w:tcPr>
          <w:p w:rsidR="00EE204B" w:rsidRDefault="00EE204B" w:rsidP="003D50FF">
            <w:pPr>
              <w:contextualSpacing/>
            </w:pPr>
            <w:r w:rsidRPr="009C00F8">
              <w:t>Checking solution:</w:t>
            </w:r>
          </w:p>
          <w:p w:rsidR="00361154" w:rsidRPr="009C00F8" w:rsidRDefault="00361154" w:rsidP="003D50FF">
            <w:pPr>
              <w:contextualSpacing/>
            </w:pPr>
          </w:p>
        </w:tc>
      </w:tr>
    </w:tbl>
    <w:p w:rsidR="00EE204B" w:rsidRDefault="00EE204B" w:rsidP="00EE204B">
      <w:pPr>
        <w:pStyle w:val="ListParagraph"/>
        <w:tabs>
          <w:tab w:val="left" w:pos="2529"/>
        </w:tabs>
        <w:jc w:val="both"/>
        <w:rPr>
          <w:rFonts w:eastAsiaTheme="minorEastAsia"/>
        </w:rPr>
      </w:pPr>
    </w:p>
    <w:p w:rsidR="00EE204B" w:rsidRDefault="00EE204B" w:rsidP="00EE204B">
      <w:pPr>
        <w:pStyle w:val="ListParagraph"/>
        <w:tabs>
          <w:tab w:val="left" w:pos="2529"/>
        </w:tabs>
        <w:jc w:val="both"/>
        <w:rPr>
          <w:rFonts w:eastAsiaTheme="minorEastAsia"/>
        </w:rPr>
      </w:pPr>
    </w:p>
    <w:p w:rsidR="00EE204B" w:rsidRDefault="00EE204B" w:rsidP="00EE204B">
      <w:pPr>
        <w:pStyle w:val="ListParagraph"/>
        <w:tabs>
          <w:tab w:val="left" w:pos="2529"/>
        </w:tabs>
        <w:jc w:val="both"/>
        <w:rPr>
          <w:rFonts w:eastAsiaTheme="minorEastAsia"/>
        </w:rPr>
      </w:pPr>
    </w:p>
    <w:p w:rsidR="00EE204B" w:rsidRDefault="00EE204B" w:rsidP="00EE204B">
      <w:pPr>
        <w:pStyle w:val="ListParagraph"/>
        <w:tabs>
          <w:tab w:val="left" w:pos="2529"/>
        </w:tabs>
        <w:jc w:val="both"/>
        <w:rPr>
          <w:rFonts w:eastAsiaTheme="minorEastAsia"/>
        </w:rPr>
      </w:pPr>
    </w:p>
    <w:p w:rsidR="000210BB" w:rsidRDefault="000210BB" w:rsidP="007E4DF0">
      <w:pPr>
        <w:contextualSpacing/>
        <w:jc w:val="both"/>
      </w:pPr>
    </w:p>
    <w:sectPr w:rsidR="000210BB" w:rsidSect="00C14D1E">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7F6" w:rsidRDefault="008C47F6" w:rsidP="00C14D1E">
      <w:pPr>
        <w:spacing w:after="0"/>
      </w:pPr>
      <w:r>
        <w:separator/>
      </w:r>
    </w:p>
  </w:endnote>
  <w:endnote w:type="continuationSeparator" w:id="0">
    <w:p w:rsidR="008C47F6" w:rsidRDefault="008C47F6"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54" w:rsidRDefault="003611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141" w:rsidRDefault="00D03141" w:rsidP="00C14D1E">
    <w:pPr>
      <w:pStyle w:val="Footer"/>
      <w:tabs>
        <w:tab w:val="clear" w:pos="4680"/>
        <w:tab w:val="clear" w:pos="9360"/>
      </w:tabs>
    </w:pPr>
    <w:r>
      <w:rPr>
        <w:noProof/>
      </w:rPr>
      <w:drawing>
        <wp:anchor distT="0" distB="0" distL="114300" distR="114300" simplePos="0" relativeHeight="251658240" behindDoc="0" locked="0" layoutInCell="1" allowOverlap="1" wp14:anchorId="1A784FCF" wp14:editId="149A7259">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 xml:space="preserve"> </w:t>
    </w:r>
    <w:r>
      <w:tab/>
    </w:r>
    <w:r>
      <w:tab/>
    </w:r>
    <w:r>
      <w:tab/>
    </w:r>
    <w:sdt>
      <w:sdtPr>
        <w:id w:val="-6004835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67B9D">
          <w:rPr>
            <w:noProof/>
          </w:rPr>
          <w:t>2</w:t>
        </w:r>
        <w:r>
          <w:rPr>
            <w:noProof/>
          </w:rPr>
          <w:fldChar w:fldCharType="end"/>
        </w:r>
        <w:r>
          <w:rPr>
            <w:noProof/>
          </w:rPr>
          <w:tab/>
        </w:r>
        <w:r>
          <w:rPr>
            <w:noProof/>
          </w:rPr>
          <w:tab/>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54" w:rsidRDefault="003611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7F6" w:rsidRDefault="008C47F6" w:rsidP="00C14D1E">
      <w:pPr>
        <w:spacing w:after="0"/>
      </w:pPr>
      <w:r>
        <w:separator/>
      </w:r>
    </w:p>
  </w:footnote>
  <w:footnote w:type="continuationSeparator" w:id="0">
    <w:p w:rsidR="008C47F6" w:rsidRDefault="008C47F6" w:rsidP="00C14D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54" w:rsidRDefault="003611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141" w:rsidRPr="00C14D1E" w:rsidRDefault="00D03141"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D03141" w:rsidRPr="00C14D1E" w:rsidRDefault="00A83F81" w:rsidP="00C14D1E">
    <w:pPr>
      <w:pStyle w:val="Header"/>
      <w:tabs>
        <w:tab w:val="clear" w:pos="9360"/>
      </w:tabs>
      <w:rPr>
        <w:rFonts w:ascii="Calibri" w:hAnsi="Calibri"/>
      </w:rPr>
    </w:pPr>
    <w:r w:rsidRPr="00361154">
      <w:rPr>
        <w:rFonts w:ascii="Calibri" w:eastAsia="Calibri" w:hAnsi="Calibri" w:cs="Times New Roman"/>
        <w:b/>
        <w:sz w:val="44"/>
        <w:szCs w:val="44"/>
      </w:rPr>
      <w:t>Solving Radical Equations</w:t>
    </w:r>
    <w:r w:rsidR="00361154">
      <w:rPr>
        <w:rFonts w:ascii="Calibri" w:eastAsia="Calibri" w:hAnsi="Calibri" w:cs="Times New Roman"/>
        <w:b/>
        <w:sz w:val="40"/>
      </w:rPr>
      <w:t xml:space="preserve"> </w:t>
    </w:r>
    <w:r w:rsidR="00D03141">
      <w:rPr>
        <w:rFonts w:ascii="Calibri" w:eastAsia="Calibri" w:hAnsi="Calibri" w:cs="Times New Roman"/>
        <w:sz w:val="28"/>
      </w:rPr>
      <w:t>Guide Notes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54" w:rsidRDefault="003611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061811"/>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357DC"/>
    <w:multiLevelType w:val="hybridMultilevel"/>
    <w:tmpl w:val="9446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8"/>
  </w:num>
  <w:num w:numId="4">
    <w:abstractNumId w:val="3"/>
  </w:num>
  <w:num w:numId="5">
    <w:abstractNumId w:val="1"/>
  </w:num>
  <w:num w:numId="6">
    <w:abstractNumId w:val="2"/>
  </w:num>
  <w:num w:numId="7">
    <w:abstractNumId w:val="6"/>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D1E"/>
    <w:rsid w:val="00011549"/>
    <w:rsid w:val="000118A0"/>
    <w:rsid w:val="00013DB6"/>
    <w:rsid w:val="0001779E"/>
    <w:rsid w:val="000210BB"/>
    <w:rsid w:val="00023981"/>
    <w:rsid w:val="00024878"/>
    <w:rsid w:val="00027055"/>
    <w:rsid w:val="000278B9"/>
    <w:rsid w:val="00040E04"/>
    <w:rsid w:val="00043489"/>
    <w:rsid w:val="0005651A"/>
    <w:rsid w:val="00075407"/>
    <w:rsid w:val="000A11B0"/>
    <w:rsid w:val="000B2E48"/>
    <w:rsid w:val="000B3ACF"/>
    <w:rsid w:val="000B5238"/>
    <w:rsid w:val="000B73ED"/>
    <w:rsid w:val="000B7465"/>
    <w:rsid w:val="000C6123"/>
    <w:rsid w:val="000D7332"/>
    <w:rsid w:val="000E76FB"/>
    <w:rsid w:val="000E7D32"/>
    <w:rsid w:val="000F226D"/>
    <w:rsid w:val="00102056"/>
    <w:rsid w:val="00113949"/>
    <w:rsid w:val="00114705"/>
    <w:rsid w:val="00121D3D"/>
    <w:rsid w:val="00130E2E"/>
    <w:rsid w:val="001334DD"/>
    <w:rsid w:val="00141109"/>
    <w:rsid w:val="00167B9D"/>
    <w:rsid w:val="00190997"/>
    <w:rsid w:val="00194A1B"/>
    <w:rsid w:val="0019532A"/>
    <w:rsid w:val="00196CC5"/>
    <w:rsid w:val="00197357"/>
    <w:rsid w:val="001A3803"/>
    <w:rsid w:val="001A7A3C"/>
    <w:rsid w:val="001B3736"/>
    <w:rsid w:val="001B3D8A"/>
    <w:rsid w:val="001E19E7"/>
    <w:rsid w:val="001F062A"/>
    <w:rsid w:val="001F5F67"/>
    <w:rsid w:val="001F7B96"/>
    <w:rsid w:val="00203497"/>
    <w:rsid w:val="00217C29"/>
    <w:rsid w:val="00232E7C"/>
    <w:rsid w:val="00233E38"/>
    <w:rsid w:val="00244729"/>
    <w:rsid w:val="00245AAA"/>
    <w:rsid w:val="0025155A"/>
    <w:rsid w:val="00253585"/>
    <w:rsid w:val="00267D73"/>
    <w:rsid w:val="00274E1B"/>
    <w:rsid w:val="00281DF9"/>
    <w:rsid w:val="00296BDC"/>
    <w:rsid w:val="002C0E6B"/>
    <w:rsid w:val="002C3885"/>
    <w:rsid w:val="002C555D"/>
    <w:rsid w:val="002E1FBC"/>
    <w:rsid w:val="002F38B7"/>
    <w:rsid w:val="00345F42"/>
    <w:rsid w:val="00355CBC"/>
    <w:rsid w:val="00356E19"/>
    <w:rsid w:val="00361154"/>
    <w:rsid w:val="003747B9"/>
    <w:rsid w:val="00382851"/>
    <w:rsid w:val="0039076F"/>
    <w:rsid w:val="003910EB"/>
    <w:rsid w:val="003A7BC5"/>
    <w:rsid w:val="003B0AC7"/>
    <w:rsid w:val="00400FC9"/>
    <w:rsid w:val="00402110"/>
    <w:rsid w:val="004134D4"/>
    <w:rsid w:val="00415877"/>
    <w:rsid w:val="004165F1"/>
    <w:rsid w:val="00417088"/>
    <w:rsid w:val="00433080"/>
    <w:rsid w:val="00436883"/>
    <w:rsid w:val="00436CB8"/>
    <w:rsid w:val="004430B6"/>
    <w:rsid w:val="00451395"/>
    <w:rsid w:val="004607C0"/>
    <w:rsid w:val="00461B43"/>
    <w:rsid w:val="00471917"/>
    <w:rsid w:val="0048011E"/>
    <w:rsid w:val="0049502B"/>
    <w:rsid w:val="00495057"/>
    <w:rsid w:val="00496026"/>
    <w:rsid w:val="00497C9D"/>
    <w:rsid w:val="004A37F2"/>
    <w:rsid w:val="004A3ADE"/>
    <w:rsid w:val="004A5C45"/>
    <w:rsid w:val="004D6B80"/>
    <w:rsid w:val="004E5E52"/>
    <w:rsid w:val="004F01B2"/>
    <w:rsid w:val="004F1E4D"/>
    <w:rsid w:val="004F594E"/>
    <w:rsid w:val="00507967"/>
    <w:rsid w:val="00507D76"/>
    <w:rsid w:val="00522AA5"/>
    <w:rsid w:val="00525ADB"/>
    <w:rsid w:val="00531401"/>
    <w:rsid w:val="00534AB8"/>
    <w:rsid w:val="005474EE"/>
    <w:rsid w:val="00550E27"/>
    <w:rsid w:val="00554886"/>
    <w:rsid w:val="005561F5"/>
    <w:rsid w:val="00563647"/>
    <w:rsid w:val="00575ACC"/>
    <w:rsid w:val="00587D88"/>
    <w:rsid w:val="005A3D62"/>
    <w:rsid w:val="005B00D0"/>
    <w:rsid w:val="005B0D29"/>
    <w:rsid w:val="005B4EC3"/>
    <w:rsid w:val="005B6448"/>
    <w:rsid w:val="005C2B3E"/>
    <w:rsid w:val="005C49FE"/>
    <w:rsid w:val="005D1F8D"/>
    <w:rsid w:val="005D28CA"/>
    <w:rsid w:val="005F6A4F"/>
    <w:rsid w:val="006019CE"/>
    <w:rsid w:val="0063705B"/>
    <w:rsid w:val="00641B1E"/>
    <w:rsid w:val="00653D36"/>
    <w:rsid w:val="00656008"/>
    <w:rsid w:val="00656C54"/>
    <w:rsid w:val="00665A1D"/>
    <w:rsid w:val="00666689"/>
    <w:rsid w:val="00692B91"/>
    <w:rsid w:val="006932C5"/>
    <w:rsid w:val="0069490C"/>
    <w:rsid w:val="006A1A20"/>
    <w:rsid w:val="006A7DC3"/>
    <w:rsid w:val="006B2514"/>
    <w:rsid w:val="006B35FE"/>
    <w:rsid w:val="006B51F5"/>
    <w:rsid w:val="006C2DA8"/>
    <w:rsid w:val="006D23EF"/>
    <w:rsid w:val="006D6E33"/>
    <w:rsid w:val="006E20AB"/>
    <w:rsid w:val="006E422F"/>
    <w:rsid w:val="006F3256"/>
    <w:rsid w:val="006F4FFD"/>
    <w:rsid w:val="0070614F"/>
    <w:rsid w:val="00706338"/>
    <w:rsid w:val="00715465"/>
    <w:rsid w:val="00715ED2"/>
    <w:rsid w:val="00721F56"/>
    <w:rsid w:val="00722CFC"/>
    <w:rsid w:val="0073093D"/>
    <w:rsid w:val="00751F26"/>
    <w:rsid w:val="00752351"/>
    <w:rsid w:val="007602A6"/>
    <w:rsid w:val="0076569B"/>
    <w:rsid w:val="00766BCA"/>
    <w:rsid w:val="00770680"/>
    <w:rsid w:val="007711F0"/>
    <w:rsid w:val="00776896"/>
    <w:rsid w:val="007773E2"/>
    <w:rsid w:val="0078088D"/>
    <w:rsid w:val="00784256"/>
    <w:rsid w:val="00786776"/>
    <w:rsid w:val="00797D22"/>
    <w:rsid w:val="00797F45"/>
    <w:rsid w:val="007A2D25"/>
    <w:rsid w:val="007A5CD7"/>
    <w:rsid w:val="007C2094"/>
    <w:rsid w:val="007E24A7"/>
    <w:rsid w:val="007E2739"/>
    <w:rsid w:val="007E2C26"/>
    <w:rsid w:val="007E4DF0"/>
    <w:rsid w:val="007E644A"/>
    <w:rsid w:val="007F0D2C"/>
    <w:rsid w:val="007F3412"/>
    <w:rsid w:val="007F778B"/>
    <w:rsid w:val="0083209B"/>
    <w:rsid w:val="00834395"/>
    <w:rsid w:val="00846088"/>
    <w:rsid w:val="008518C4"/>
    <w:rsid w:val="008636CD"/>
    <w:rsid w:val="00864526"/>
    <w:rsid w:val="008806C2"/>
    <w:rsid w:val="00882BE9"/>
    <w:rsid w:val="00885003"/>
    <w:rsid w:val="00890B31"/>
    <w:rsid w:val="00896162"/>
    <w:rsid w:val="008A1B72"/>
    <w:rsid w:val="008A6265"/>
    <w:rsid w:val="008B7073"/>
    <w:rsid w:val="008C47F6"/>
    <w:rsid w:val="008D6B82"/>
    <w:rsid w:val="008E4413"/>
    <w:rsid w:val="008F1C24"/>
    <w:rsid w:val="008F2ECD"/>
    <w:rsid w:val="008F5936"/>
    <w:rsid w:val="00901F5C"/>
    <w:rsid w:val="009259CD"/>
    <w:rsid w:val="0092675E"/>
    <w:rsid w:val="00941FBB"/>
    <w:rsid w:val="00945D4A"/>
    <w:rsid w:val="00945F87"/>
    <w:rsid w:val="00947033"/>
    <w:rsid w:val="00950A26"/>
    <w:rsid w:val="00957F21"/>
    <w:rsid w:val="00987B36"/>
    <w:rsid w:val="009938C5"/>
    <w:rsid w:val="0099525F"/>
    <w:rsid w:val="009C5BBC"/>
    <w:rsid w:val="009D0661"/>
    <w:rsid w:val="009D574A"/>
    <w:rsid w:val="009D5DE4"/>
    <w:rsid w:val="009F6E43"/>
    <w:rsid w:val="00A208DD"/>
    <w:rsid w:val="00A23DDB"/>
    <w:rsid w:val="00A34FE1"/>
    <w:rsid w:val="00A3797B"/>
    <w:rsid w:val="00A37A63"/>
    <w:rsid w:val="00A41CB6"/>
    <w:rsid w:val="00A462BA"/>
    <w:rsid w:val="00A5113A"/>
    <w:rsid w:val="00A56B18"/>
    <w:rsid w:val="00A56B7E"/>
    <w:rsid w:val="00A6310D"/>
    <w:rsid w:val="00A70DE3"/>
    <w:rsid w:val="00A7396A"/>
    <w:rsid w:val="00A82E74"/>
    <w:rsid w:val="00A83F81"/>
    <w:rsid w:val="00A9336D"/>
    <w:rsid w:val="00AA187D"/>
    <w:rsid w:val="00AA3E94"/>
    <w:rsid w:val="00AB281C"/>
    <w:rsid w:val="00AB2C7C"/>
    <w:rsid w:val="00AB530A"/>
    <w:rsid w:val="00AC259C"/>
    <w:rsid w:val="00AC667C"/>
    <w:rsid w:val="00AD2B32"/>
    <w:rsid w:val="00AD4B25"/>
    <w:rsid w:val="00AD6F75"/>
    <w:rsid w:val="00AE27C7"/>
    <w:rsid w:val="00AF208C"/>
    <w:rsid w:val="00AF2317"/>
    <w:rsid w:val="00AF59B7"/>
    <w:rsid w:val="00B010D9"/>
    <w:rsid w:val="00B012D5"/>
    <w:rsid w:val="00B0474C"/>
    <w:rsid w:val="00B0544F"/>
    <w:rsid w:val="00B22228"/>
    <w:rsid w:val="00B36DF6"/>
    <w:rsid w:val="00B45861"/>
    <w:rsid w:val="00B55BF0"/>
    <w:rsid w:val="00B85A49"/>
    <w:rsid w:val="00B8658B"/>
    <w:rsid w:val="00B91125"/>
    <w:rsid w:val="00B91D71"/>
    <w:rsid w:val="00B9438D"/>
    <w:rsid w:val="00B96EC9"/>
    <w:rsid w:val="00BA1BD5"/>
    <w:rsid w:val="00BC019A"/>
    <w:rsid w:val="00BC15AC"/>
    <w:rsid w:val="00BD1C7E"/>
    <w:rsid w:val="00BD67EB"/>
    <w:rsid w:val="00BE5228"/>
    <w:rsid w:val="00BE6570"/>
    <w:rsid w:val="00C0100E"/>
    <w:rsid w:val="00C04514"/>
    <w:rsid w:val="00C11721"/>
    <w:rsid w:val="00C14D1E"/>
    <w:rsid w:val="00C246D3"/>
    <w:rsid w:val="00C378BC"/>
    <w:rsid w:val="00C409ED"/>
    <w:rsid w:val="00C60755"/>
    <w:rsid w:val="00C65601"/>
    <w:rsid w:val="00C8370B"/>
    <w:rsid w:val="00C90471"/>
    <w:rsid w:val="00C96821"/>
    <w:rsid w:val="00CA02C0"/>
    <w:rsid w:val="00CA32A2"/>
    <w:rsid w:val="00CA3D74"/>
    <w:rsid w:val="00CA5CC6"/>
    <w:rsid w:val="00CB0E0E"/>
    <w:rsid w:val="00CB14EA"/>
    <w:rsid w:val="00CB5D75"/>
    <w:rsid w:val="00CC4410"/>
    <w:rsid w:val="00CC4AAD"/>
    <w:rsid w:val="00CC73C8"/>
    <w:rsid w:val="00CD230A"/>
    <w:rsid w:val="00CD6FBB"/>
    <w:rsid w:val="00CF0B90"/>
    <w:rsid w:val="00CF101E"/>
    <w:rsid w:val="00D01C0D"/>
    <w:rsid w:val="00D024C8"/>
    <w:rsid w:val="00D03141"/>
    <w:rsid w:val="00D053A0"/>
    <w:rsid w:val="00D06CFC"/>
    <w:rsid w:val="00D121BB"/>
    <w:rsid w:val="00D15BD8"/>
    <w:rsid w:val="00D20622"/>
    <w:rsid w:val="00D37CA8"/>
    <w:rsid w:val="00D45B5F"/>
    <w:rsid w:val="00D45D06"/>
    <w:rsid w:val="00D570D4"/>
    <w:rsid w:val="00D66CB5"/>
    <w:rsid w:val="00D72390"/>
    <w:rsid w:val="00D95A8D"/>
    <w:rsid w:val="00DD0EC9"/>
    <w:rsid w:val="00DD6098"/>
    <w:rsid w:val="00DE2323"/>
    <w:rsid w:val="00DE4758"/>
    <w:rsid w:val="00DF039A"/>
    <w:rsid w:val="00DF420A"/>
    <w:rsid w:val="00E02804"/>
    <w:rsid w:val="00E04032"/>
    <w:rsid w:val="00E06B6F"/>
    <w:rsid w:val="00E143F9"/>
    <w:rsid w:val="00E15736"/>
    <w:rsid w:val="00E278C0"/>
    <w:rsid w:val="00E4045A"/>
    <w:rsid w:val="00E42134"/>
    <w:rsid w:val="00E42F90"/>
    <w:rsid w:val="00E47AAF"/>
    <w:rsid w:val="00E66CA6"/>
    <w:rsid w:val="00E70825"/>
    <w:rsid w:val="00E7769D"/>
    <w:rsid w:val="00E80E1D"/>
    <w:rsid w:val="00E82D43"/>
    <w:rsid w:val="00E94DE5"/>
    <w:rsid w:val="00EA3624"/>
    <w:rsid w:val="00EA7452"/>
    <w:rsid w:val="00EC5EDA"/>
    <w:rsid w:val="00ED1D40"/>
    <w:rsid w:val="00ED3289"/>
    <w:rsid w:val="00ED572B"/>
    <w:rsid w:val="00EE204B"/>
    <w:rsid w:val="00EE605D"/>
    <w:rsid w:val="00EE6D15"/>
    <w:rsid w:val="00F01EF8"/>
    <w:rsid w:val="00F13072"/>
    <w:rsid w:val="00F14956"/>
    <w:rsid w:val="00F358B6"/>
    <w:rsid w:val="00F365D4"/>
    <w:rsid w:val="00F3683C"/>
    <w:rsid w:val="00F36A11"/>
    <w:rsid w:val="00F506BA"/>
    <w:rsid w:val="00F51BA0"/>
    <w:rsid w:val="00F553DF"/>
    <w:rsid w:val="00F5554B"/>
    <w:rsid w:val="00F5658A"/>
    <w:rsid w:val="00F66678"/>
    <w:rsid w:val="00F70097"/>
    <w:rsid w:val="00F72CB6"/>
    <w:rsid w:val="00F75A15"/>
    <w:rsid w:val="00F8238C"/>
    <w:rsid w:val="00F82929"/>
    <w:rsid w:val="00FB19A3"/>
    <w:rsid w:val="00FB3399"/>
    <w:rsid w:val="00FD0DB6"/>
    <w:rsid w:val="00FE1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0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0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065C7-40C9-4838-9851-49BC8D56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Snezana Calovska</cp:lastModifiedBy>
  <cp:revision>14</cp:revision>
  <dcterms:created xsi:type="dcterms:W3CDTF">2017-03-06T09:41:00Z</dcterms:created>
  <dcterms:modified xsi:type="dcterms:W3CDTF">2017-03-13T17:31:00Z</dcterms:modified>
</cp:coreProperties>
</file>